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9FD" w:rsidRDefault="001C632D">
      <w:pPr>
        <w:spacing w:before="480" w:after="480" w:line="288" w:lineRule="auto"/>
      </w:pPr>
      <w:bookmarkStart w:id="0" w:name="_GoBack"/>
      <w:bookmarkEnd w:id="0"/>
      <w:r>
        <w:rPr>
          <w:rFonts w:ascii="Arial" w:eastAsia="等线" w:hAnsi="Arial" w:cs="Arial"/>
          <w:b/>
          <w:sz w:val="52"/>
        </w:rPr>
        <w:t>地方应对气候变化典型案例申报表</w:t>
      </w:r>
    </w:p>
    <w:p w:rsidR="00D309FD" w:rsidRDefault="001C632D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案例类别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___</w:t>
      </w:r>
      <w:r w:rsidR="001A5757">
        <w:rPr>
          <w:rFonts w:ascii="Arial" w:eastAsia="等线" w:hAnsi="Arial" w:cs="Arial"/>
          <w:sz w:val="22"/>
        </w:rPr>
        <w:t>__________________</w:t>
      </w:r>
      <w:r>
        <w:rPr>
          <w:rFonts w:ascii="Arial" w:eastAsia="等线" w:hAnsi="Arial" w:cs="Arial"/>
          <w:sz w:val="22"/>
        </w:rPr>
        <w:t>___</w:t>
      </w:r>
    </w:p>
    <w:p w:rsidR="00D309FD" w:rsidRDefault="001C632D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申报单位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________________________</w:t>
      </w:r>
    </w:p>
    <w:p w:rsidR="00D309FD" w:rsidRDefault="001C632D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案例名称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________________________</w:t>
      </w:r>
    </w:p>
    <w:p w:rsidR="00D309FD" w:rsidRDefault="001C632D">
      <w:pPr>
        <w:spacing w:before="320" w:after="120" w:line="288" w:lineRule="auto"/>
        <w:jc w:val="left"/>
        <w:outlineLvl w:val="1"/>
      </w:pPr>
      <w:bookmarkStart w:id="1" w:name="heading_0"/>
      <w:r>
        <w:rPr>
          <w:rFonts w:ascii="Arial" w:eastAsia="等线" w:hAnsi="Arial" w:cs="Arial"/>
          <w:b/>
          <w:sz w:val="32"/>
        </w:rPr>
        <w:t>填报须知</w:t>
      </w:r>
      <w:bookmarkEnd w:id="1"/>
    </w:p>
    <w:p w:rsidR="00D309FD" w:rsidRDefault="001C632D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本申报表为本次案例申报唯一指定模板。</w:t>
      </w:r>
    </w:p>
    <w:p w:rsidR="00D309FD" w:rsidRDefault="001C632D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每个申报主体限报</w:t>
      </w:r>
      <w:r>
        <w:rPr>
          <w:rFonts w:ascii="Arial" w:eastAsia="等线" w:hAnsi="Arial" w:cs="Arial"/>
          <w:b/>
          <w:sz w:val="22"/>
        </w:rPr>
        <w:t>1</w:t>
      </w:r>
      <w:r>
        <w:rPr>
          <w:rFonts w:ascii="Arial" w:eastAsia="等线" w:hAnsi="Arial" w:cs="Arial"/>
          <w:b/>
          <w:sz w:val="22"/>
        </w:rPr>
        <w:t>个案例</w:t>
      </w:r>
      <w:r>
        <w:rPr>
          <w:rFonts w:ascii="Arial" w:eastAsia="等线" w:hAnsi="Arial" w:cs="Arial"/>
          <w:sz w:val="22"/>
        </w:rPr>
        <w:t>。</w:t>
      </w:r>
    </w:p>
    <w:p w:rsidR="00D309FD" w:rsidRDefault="001C632D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申报案例须为</w:t>
      </w:r>
      <w:r>
        <w:rPr>
          <w:rFonts w:ascii="Arial" w:eastAsia="等线" w:hAnsi="Arial" w:cs="Arial"/>
          <w:sz w:val="22"/>
        </w:rPr>
        <w:t>2020</w:t>
      </w:r>
      <w:r>
        <w:rPr>
          <w:rFonts w:ascii="Arial" w:eastAsia="等线" w:hAnsi="Arial" w:cs="Arial"/>
          <w:sz w:val="22"/>
        </w:rPr>
        <w:t>年以来已落地实施、成效稳定的实践项目，内容真实、数据准确，无知识产权纠纷，不涉及国家秘密与商业秘密。</w:t>
      </w:r>
    </w:p>
    <w:p w:rsidR="00D309FD" w:rsidRDefault="001C632D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申报表正文须完整覆盖</w:t>
      </w:r>
      <w:r>
        <w:rPr>
          <w:rFonts w:ascii="Arial" w:eastAsia="等线" w:hAnsi="Arial" w:cs="Arial"/>
          <w:b/>
          <w:sz w:val="22"/>
        </w:rPr>
        <w:t>案例背景与挑战、实施举措与路径、实施成效、创新亮点、可复制推广价值</w:t>
      </w:r>
      <w:r>
        <w:rPr>
          <w:rFonts w:ascii="Arial" w:eastAsia="等线" w:hAnsi="Arial" w:cs="Arial"/>
          <w:sz w:val="22"/>
        </w:rPr>
        <w:t>五大核心模块，全文总字数控制在</w:t>
      </w:r>
      <w:r>
        <w:rPr>
          <w:rFonts w:ascii="Arial" w:eastAsia="等线" w:hAnsi="Arial" w:cs="Arial"/>
          <w:sz w:val="22"/>
        </w:rPr>
        <w:t>3000-5000</w:t>
      </w:r>
      <w:r>
        <w:rPr>
          <w:rFonts w:ascii="Arial" w:eastAsia="等线" w:hAnsi="Arial" w:cs="Arial"/>
          <w:sz w:val="22"/>
        </w:rPr>
        <w:t>字。</w:t>
      </w:r>
    </w:p>
    <w:p w:rsidR="00D309FD" w:rsidRDefault="001C632D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申报材料须以</w:t>
      </w:r>
      <w:r>
        <w:rPr>
          <w:rFonts w:ascii="Arial" w:eastAsia="等线" w:hAnsi="Arial" w:cs="Arial"/>
          <w:sz w:val="22"/>
        </w:rPr>
        <w:t>Word</w:t>
      </w:r>
      <w:r>
        <w:rPr>
          <w:rFonts w:ascii="Arial" w:eastAsia="等线" w:hAnsi="Arial" w:cs="Arial"/>
          <w:sz w:val="22"/>
        </w:rPr>
        <w:t>格式提交，文件命名格式为「案例类别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申报单位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案例名称」，于</w:t>
      </w:r>
      <w:r>
        <w:rPr>
          <w:rFonts w:ascii="Arial" w:eastAsia="等线" w:hAnsi="Arial" w:cs="Arial"/>
          <w:sz w:val="22"/>
        </w:rPr>
        <w:t>2026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6</w:t>
      </w:r>
      <w:r>
        <w:rPr>
          <w:rFonts w:ascii="Arial" w:eastAsia="等线" w:hAnsi="Arial" w:cs="Arial"/>
          <w:sz w:val="22"/>
        </w:rPr>
        <w:t>月</w:t>
      </w:r>
      <w:r>
        <w:rPr>
          <w:rFonts w:ascii="Arial" w:eastAsia="等线" w:hAnsi="Arial" w:cs="Arial"/>
          <w:sz w:val="22"/>
        </w:rPr>
        <w:t>30</w:t>
      </w:r>
      <w:r>
        <w:rPr>
          <w:rFonts w:ascii="Arial" w:eastAsia="等线" w:hAnsi="Arial" w:cs="Arial"/>
          <w:sz w:val="22"/>
        </w:rPr>
        <w:t>日前发送至指定邮箱</w:t>
      </w:r>
      <w:hyperlink r:id="rId7">
        <w:r>
          <w:rPr>
            <w:rFonts w:ascii="Arial" w:eastAsia="等线" w:hAnsi="Arial" w:cs="Arial"/>
            <w:color w:val="3370FF"/>
            <w:sz w:val="22"/>
          </w:rPr>
          <w:t>zhouzy@ncsc.org.cn</w:t>
        </w:r>
      </w:hyperlink>
      <w:r>
        <w:rPr>
          <w:rFonts w:ascii="Arial" w:eastAsia="等线" w:hAnsi="Arial" w:cs="Arial"/>
          <w:sz w:val="22"/>
        </w:rPr>
        <w:t>，邮件主题命名为「应对气候变化案例申报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申报单位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案例名称」。</w:t>
      </w:r>
    </w:p>
    <w:p w:rsidR="00D309FD" w:rsidRDefault="001C632D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本表填写内容须客观、规范、完整，空白栏可根据内容调整行高，可附佐证材料与本表一并打包报送。</w:t>
      </w:r>
    </w:p>
    <w:p w:rsidR="00D309FD" w:rsidRDefault="001C632D">
      <w:pPr>
        <w:spacing w:before="320" w:after="120" w:line="288" w:lineRule="auto"/>
        <w:jc w:val="left"/>
        <w:outlineLvl w:val="1"/>
      </w:pPr>
      <w:bookmarkStart w:id="2" w:name="heading_1"/>
      <w:r>
        <w:rPr>
          <w:rFonts w:ascii="Arial" w:eastAsia="等线" w:hAnsi="Arial" w:cs="Arial"/>
          <w:b/>
          <w:sz w:val="32"/>
        </w:rPr>
        <w:t>申报诚信与版权承诺函</w:t>
      </w:r>
      <w:bookmarkEnd w:id="2"/>
    </w:p>
    <w:p w:rsidR="00D309FD" w:rsidRDefault="001C632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本单位郑重承诺：</w:t>
      </w:r>
    </w:p>
    <w:p w:rsidR="00D309FD" w:rsidRDefault="001C632D"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本次申报的案例内容、数据、佐证材料均真实、合法、准确，无虚构、夸大成分，不存在任何虚假申报行为。</w:t>
      </w:r>
    </w:p>
    <w:p w:rsidR="00D309FD" w:rsidRDefault="001C632D"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本案例无知识产权纠纷，不涉及国家秘密、商业秘密，未侵犯任何第三方合法权益。</w:t>
      </w:r>
    </w:p>
    <w:p w:rsidR="00D309FD" w:rsidRDefault="001C632D"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本单位同意，申报案例一经提交，即授予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气候行动地方能力建设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项目组非商业性使用权与传播权，项目组可将案例用于成果推广、公益宣传、案例集编撰、政策研究等相关工作，使用时将注明申报单位与版权归属。</w:t>
      </w:r>
    </w:p>
    <w:p w:rsidR="00D309FD" w:rsidRDefault="001C632D">
      <w:pPr>
        <w:numPr>
          <w:ilvl w:val="0"/>
          <w:numId w:val="1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若违反上述承诺，本单位自愿承担全部相关责任，并接受取消申报、入选资格的处理。</w:t>
      </w:r>
    </w:p>
    <w:p w:rsidR="00D309FD" w:rsidRDefault="001C632D">
      <w:pPr>
        <w:spacing w:before="320" w:after="120" w:line="288" w:lineRule="auto"/>
        <w:jc w:val="left"/>
        <w:outlineLvl w:val="1"/>
      </w:pPr>
      <w:bookmarkStart w:id="3" w:name="heading_7"/>
      <w:r>
        <w:rPr>
          <w:rFonts w:ascii="Arial" w:eastAsia="等线" w:hAnsi="Arial" w:cs="Arial"/>
          <w:b/>
          <w:sz w:val="32"/>
        </w:rPr>
        <w:lastRenderedPageBreak/>
        <w:t>案例正文填报</w:t>
      </w:r>
      <w:bookmarkEnd w:id="3"/>
    </w:p>
    <w:p w:rsidR="00D309FD" w:rsidRDefault="001C632D">
      <w:pPr>
        <w:spacing w:before="300" w:after="120" w:line="288" w:lineRule="auto"/>
        <w:jc w:val="left"/>
        <w:outlineLvl w:val="2"/>
      </w:pPr>
      <w:bookmarkStart w:id="4" w:name="heading_8"/>
      <w:r>
        <w:rPr>
          <w:rFonts w:ascii="Arial" w:eastAsia="等线" w:hAnsi="Arial" w:cs="Arial"/>
          <w:b/>
          <w:sz w:val="30"/>
        </w:rPr>
        <w:t>（一）案例背景与挑战</w:t>
      </w:r>
      <w:bookmarkEnd w:id="4"/>
    </w:p>
    <w:p w:rsidR="00D309FD" w:rsidRDefault="001C632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（填报提示：简述案例实施的政策背景、区域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行业发展现状，聚焦案例实施前面临的核心痛点、难点问题与现实挑战，贴合国家双碳战略、应对气候变化相关政策导向，字数控制在</w:t>
      </w:r>
      <w:r>
        <w:rPr>
          <w:rFonts w:ascii="Arial" w:eastAsia="等线" w:hAnsi="Arial" w:cs="Arial"/>
          <w:sz w:val="22"/>
        </w:rPr>
        <w:t>500-800</w:t>
      </w:r>
      <w:r>
        <w:rPr>
          <w:rFonts w:ascii="Arial" w:eastAsia="等线" w:hAnsi="Arial" w:cs="Arial"/>
          <w:sz w:val="22"/>
        </w:rPr>
        <w:t>字）</w:t>
      </w:r>
    </w:p>
    <w:p w:rsidR="00D309FD" w:rsidRDefault="001C632D">
      <w:pPr>
        <w:spacing w:before="300" w:after="120" w:line="288" w:lineRule="auto"/>
        <w:jc w:val="left"/>
        <w:outlineLvl w:val="2"/>
      </w:pPr>
      <w:bookmarkStart w:id="5" w:name="heading_9"/>
      <w:r>
        <w:rPr>
          <w:rFonts w:ascii="Arial" w:eastAsia="等线" w:hAnsi="Arial" w:cs="Arial"/>
          <w:b/>
          <w:sz w:val="30"/>
        </w:rPr>
        <w:t>（二）实施举措与路径</w:t>
      </w:r>
      <w:bookmarkEnd w:id="5"/>
    </w:p>
    <w:p w:rsidR="00D309FD" w:rsidRDefault="001C632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（填报提示：详细阐述案例实施的整体思路、核心举措、技术路线、实施步骤、组织保障、过程管控等内容，清晰呈现案例落地的全流程，逻辑清晰、层次分明，字数控制在</w:t>
      </w:r>
      <w:r>
        <w:rPr>
          <w:rFonts w:ascii="Arial" w:eastAsia="等线" w:hAnsi="Arial" w:cs="Arial"/>
          <w:sz w:val="22"/>
        </w:rPr>
        <w:t>1000-1500</w:t>
      </w:r>
      <w:r>
        <w:rPr>
          <w:rFonts w:ascii="Arial" w:eastAsia="等线" w:hAnsi="Arial" w:cs="Arial"/>
          <w:sz w:val="22"/>
        </w:rPr>
        <w:t>字）</w:t>
      </w:r>
    </w:p>
    <w:p w:rsidR="00D309FD" w:rsidRDefault="001C632D">
      <w:pPr>
        <w:spacing w:before="300" w:after="120" w:line="288" w:lineRule="auto"/>
        <w:jc w:val="left"/>
        <w:outlineLvl w:val="2"/>
      </w:pPr>
      <w:bookmarkStart w:id="6" w:name="heading_10"/>
      <w:r>
        <w:rPr>
          <w:rFonts w:ascii="Arial" w:eastAsia="等线" w:hAnsi="Arial" w:cs="Arial"/>
          <w:b/>
          <w:sz w:val="30"/>
        </w:rPr>
        <w:t>（三）实施成效</w:t>
      </w:r>
      <w:bookmarkEnd w:id="6"/>
    </w:p>
    <w:p w:rsidR="00D309FD" w:rsidRDefault="001C632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（填报提示：重点说明案例实施后取得的成效，</w:t>
      </w:r>
      <w:r>
        <w:rPr>
          <w:rFonts w:ascii="Arial" w:eastAsia="等线" w:hAnsi="Arial" w:cs="Arial"/>
          <w:b/>
          <w:sz w:val="22"/>
        </w:rPr>
        <w:t>必须包含可核查、可验证的量化数据</w:t>
      </w:r>
      <w:r>
        <w:rPr>
          <w:rFonts w:ascii="Arial" w:eastAsia="等线" w:hAnsi="Arial" w:cs="Arial"/>
          <w:sz w:val="22"/>
        </w:rPr>
        <w:t>，分别从生态环境效益、经济效益、社会效益三个维度阐述，贴合应对气候变化核心目标，对应评审标准中实施实效性要求，字数控制在</w:t>
      </w:r>
      <w:r>
        <w:rPr>
          <w:rFonts w:ascii="Arial" w:eastAsia="等线" w:hAnsi="Arial" w:cs="Arial"/>
          <w:sz w:val="22"/>
        </w:rPr>
        <w:t>600-1000</w:t>
      </w:r>
      <w:r>
        <w:rPr>
          <w:rFonts w:ascii="Arial" w:eastAsia="等线" w:hAnsi="Arial" w:cs="Arial"/>
          <w:sz w:val="22"/>
        </w:rPr>
        <w:t>字）</w:t>
      </w:r>
    </w:p>
    <w:p w:rsidR="00D309FD" w:rsidRDefault="001C632D">
      <w:pPr>
        <w:numPr>
          <w:ilvl w:val="0"/>
          <w:numId w:val="1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生态环境效益（含碳减排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增汇、能耗下降、污染减排、气候风险防控等量化指标）：</w:t>
      </w:r>
    </w:p>
    <w:p w:rsidR="00D309FD" w:rsidRDefault="001C632D">
      <w:pPr>
        <w:numPr>
          <w:ilvl w:val="0"/>
          <w:numId w:val="1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经济效益（含成本节约、产业增值、投资拉动等量化指标）：</w:t>
      </w:r>
    </w:p>
    <w:p w:rsidR="00D309FD" w:rsidRDefault="001C632D">
      <w:pPr>
        <w:numPr>
          <w:ilvl w:val="0"/>
          <w:numId w:val="1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社会效益（含模式示范、能力提升、公众参与、就业带动等内容）：</w:t>
      </w:r>
    </w:p>
    <w:p w:rsidR="00D309FD" w:rsidRDefault="001C632D">
      <w:pPr>
        <w:spacing w:before="300" w:after="120" w:line="288" w:lineRule="auto"/>
        <w:jc w:val="left"/>
        <w:outlineLvl w:val="2"/>
      </w:pPr>
      <w:bookmarkStart w:id="7" w:name="heading_11"/>
      <w:r>
        <w:rPr>
          <w:rFonts w:ascii="Arial" w:eastAsia="等线" w:hAnsi="Arial" w:cs="Arial"/>
          <w:b/>
          <w:sz w:val="30"/>
        </w:rPr>
        <w:t>（四）创新亮点</w:t>
      </w:r>
      <w:bookmarkEnd w:id="7"/>
    </w:p>
    <w:p w:rsidR="00D309FD" w:rsidRDefault="001C632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（填报提示：重点提炼案例在技术研发、模式设计、机制创新、管理优化、制度建设等方面的核心突破，说明案例如何解决行业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区域共性难点问题，体现引领性与示范性，对应评审标准中创新引领性要求，字数控制在</w:t>
      </w:r>
      <w:r>
        <w:rPr>
          <w:rFonts w:ascii="Arial" w:eastAsia="等线" w:hAnsi="Arial" w:cs="Arial"/>
          <w:sz w:val="22"/>
        </w:rPr>
        <w:t>400-600</w:t>
      </w:r>
      <w:r>
        <w:rPr>
          <w:rFonts w:ascii="Arial" w:eastAsia="等线" w:hAnsi="Arial" w:cs="Arial"/>
          <w:sz w:val="22"/>
        </w:rPr>
        <w:t>字）</w:t>
      </w:r>
    </w:p>
    <w:p w:rsidR="00D309FD" w:rsidRDefault="001C632D">
      <w:pPr>
        <w:spacing w:before="300" w:after="120" w:line="288" w:lineRule="auto"/>
        <w:jc w:val="left"/>
        <w:outlineLvl w:val="2"/>
      </w:pPr>
      <w:bookmarkStart w:id="8" w:name="heading_12"/>
      <w:r>
        <w:rPr>
          <w:rFonts w:ascii="Arial" w:eastAsia="等线" w:hAnsi="Arial" w:cs="Arial"/>
          <w:b/>
          <w:sz w:val="30"/>
        </w:rPr>
        <w:t>（五）可复制推广价值</w:t>
      </w:r>
      <w:bookmarkEnd w:id="8"/>
    </w:p>
    <w:p w:rsidR="00D309FD" w:rsidRDefault="001C632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（填报提示：分析案例经验的普适性与适用范围，明确可复制、可推广的核心路径与实施条件，提出在全国同类型地区、同领域的推广建议，对应评审标准中可复制推广性要求，字数控制在</w:t>
      </w:r>
      <w:r>
        <w:rPr>
          <w:rFonts w:ascii="Arial" w:eastAsia="等线" w:hAnsi="Arial" w:cs="Arial"/>
          <w:sz w:val="22"/>
        </w:rPr>
        <w:t>300-500</w:t>
      </w:r>
      <w:r>
        <w:rPr>
          <w:rFonts w:ascii="Arial" w:eastAsia="等线" w:hAnsi="Arial" w:cs="Arial"/>
          <w:sz w:val="22"/>
        </w:rPr>
        <w:t>字）</w:t>
      </w:r>
    </w:p>
    <w:p w:rsidR="00516DCA" w:rsidRDefault="00516DCA">
      <w:pPr>
        <w:spacing w:before="320" w:after="120" w:line="288" w:lineRule="auto"/>
        <w:jc w:val="left"/>
        <w:outlineLvl w:val="1"/>
        <w:rPr>
          <w:rFonts w:ascii="Arial" w:eastAsia="等线" w:hAnsi="Arial" w:cs="Arial"/>
          <w:b/>
          <w:sz w:val="32"/>
        </w:rPr>
      </w:pPr>
      <w:bookmarkStart w:id="9" w:name="heading_15"/>
    </w:p>
    <w:p w:rsidR="00516DCA" w:rsidRDefault="00516DCA">
      <w:pPr>
        <w:spacing w:before="320" w:after="120" w:line="288" w:lineRule="auto"/>
        <w:jc w:val="left"/>
        <w:outlineLvl w:val="1"/>
        <w:rPr>
          <w:rFonts w:ascii="Arial" w:eastAsia="等线" w:hAnsi="Arial" w:cs="Arial"/>
          <w:b/>
          <w:sz w:val="32"/>
        </w:rPr>
      </w:pPr>
    </w:p>
    <w:p w:rsidR="00D309FD" w:rsidRDefault="001C632D">
      <w:pPr>
        <w:spacing w:before="320" w:after="120" w:line="288" w:lineRule="auto"/>
        <w:jc w:val="left"/>
        <w:outlineLvl w:val="1"/>
      </w:pPr>
      <w:r>
        <w:rPr>
          <w:rFonts w:ascii="Arial" w:eastAsia="等线" w:hAnsi="Arial" w:cs="Arial"/>
          <w:b/>
          <w:sz w:val="32"/>
        </w:rPr>
        <w:lastRenderedPageBreak/>
        <w:t>附件：案例评审打分表（项目组专用，申报单位无需填写）</w:t>
      </w:r>
      <w:bookmarkEnd w:id="9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1"/>
        <w:gridCol w:w="993"/>
        <w:gridCol w:w="4394"/>
        <w:gridCol w:w="1072"/>
      </w:tblGrid>
      <w:tr w:rsidR="00D309FD" w:rsidTr="00AD1817"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1C632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评审维度</w:t>
            </w:r>
          </w:p>
        </w:tc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1C632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分值</w:t>
            </w:r>
          </w:p>
        </w:tc>
        <w:tc>
          <w:tcPr>
            <w:tcW w:w="43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1C632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评审要点</w:t>
            </w:r>
          </w:p>
        </w:tc>
        <w:tc>
          <w:tcPr>
            <w:tcW w:w="10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1C632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打分</w:t>
            </w:r>
          </w:p>
        </w:tc>
      </w:tr>
      <w:tr w:rsidR="00D309FD" w:rsidTr="00AD1817"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1C632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政策契合度</w:t>
            </w:r>
          </w:p>
        </w:tc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1C632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20</w:t>
            </w:r>
            <w:r>
              <w:rPr>
                <w:rFonts w:ascii="Arial" w:eastAsia="等线" w:hAnsi="Arial" w:cs="Arial"/>
                <w:sz w:val="22"/>
              </w:rPr>
              <w:t>分</w:t>
            </w:r>
          </w:p>
        </w:tc>
        <w:tc>
          <w:tcPr>
            <w:tcW w:w="43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1C632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符合国家应对气候变化相关战略与政策导向，贴合地方发展实际</w:t>
            </w:r>
          </w:p>
        </w:tc>
        <w:tc>
          <w:tcPr>
            <w:tcW w:w="10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D309FD"/>
        </w:tc>
      </w:tr>
      <w:tr w:rsidR="00D309FD" w:rsidTr="00AD1817"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1C632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实施实效性</w:t>
            </w:r>
          </w:p>
        </w:tc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1C632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25</w:t>
            </w:r>
            <w:r>
              <w:rPr>
                <w:rFonts w:ascii="Arial" w:eastAsia="等线" w:hAnsi="Arial" w:cs="Arial"/>
                <w:sz w:val="22"/>
              </w:rPr>
              <w:t>分</w:t>
            </w:r>
          </w:p>
        </w:tc>
        <w:tc>
          <w:tcPr>
            <w:tcW w:w="43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1C632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已落地实施，取得可量化的生态、经济、社会效益，数据真实可查</w:t>
            </w:r>
          </w:p>
        </w:tc>
        <w:tc>
          <w:tcPr>
            <w:tcW w:w="10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D309FD"/>
        </w:tc>
      </w:tr>
      <w:tr w:rsidR="00D309FD" w:rsidTr="00AD1817"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1C632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创新引领性</w:t>
            </w:r>
          </w:p>
        </w:tc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1C632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25</w:t>
            </w:r>
            <w:r>
              <w:rPr>
                <w:rFonts w:ascii="Arial" w:eastAsia="等线" w:hAnsi="Arial" w:cs="Arial"/>
                <w:sz w:val="22"/>
              </w:rPr>
              <w:t>分</w:t>
            </w:r>
          </w:p>
        </w:tc>
        <w:tc>
          <w:tcPr>
            <w:tcW w:w="43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1C632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在技术、模式、机制、管理等方面具有显著创新，解决行业或区域共性难点问题</w:t>
            </w:r>
          </w:p>
        </w:tc>
        <w:tc>
          <w:tcPr>
            <w:tcW w:w="10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D309FD"/>
        </w:tc>
      </w:tr>
      <w:tr w:rsidR="00D309FD" w:rsidTr="00AD1817"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1C632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可复制推广性</w:t>
            </w:r>
          </w:p>
        </w:tc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1C632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20</w:t>
            </w:r>
            <w:r>
              <w:rPr>
                <w:rFonts w:ascii="Arial" w:eastAsia="等线" w:hAnsi="Arial" w:cs="Arial"/>
                <w:sz w:val="22"/>
              </w:rPr>
              <w:t>分</w:t>
            </w:r>
          </w:p>
        </w:tc>
        <w:tc>
          <w:tcPr>
            <w:tcW w:w="43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1C632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经验具备普适性，可在全国同类型地区、同领域推广应用</w:t>
            </w:r>
          </w:p>
        </w:tc>
        <w:tc>
          <w:tcPr>
            <w:tcW w:w="10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D309FD"/>
        </w:tc>
      </w:tr>
      <w:tr w:rsidR="00D309FD" w:rsidTr="00AD1817"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1C632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材料规范性</w:t>
            </w:r>
          </w:p>
        </w:tc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1C632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10</w:t>
            </w:r>
            <w:r>
              <w:rPr>
                <w:rFonts w:ascii="Arial" w:eastAsia="等线" w:hAnsi="Arial" w:cs="Arial"/>
                <w:sz w:val="22"/>
              </w:rPr>
              <w:t>分</w:t>
            </w:r>
          </w:p>
        </w:tc>
        <w:tc>
          <w:tcPr>
            <w:tcW w:w="43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1C632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申报材料内容完整、逻辑清晰、格式规范，佐证材料齐全</w:t>
            </w:r>
          </w:p>
        </w:tc>
        <w:tc>
          <w:tcPr>
            <w:tcW w:w="10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D309FD"/>
        </w:tc>
      </w:tr>
      <w:tr w:rsidR="00D309FD" w:rsidTr="00AD1817"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1C632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合计</w:t>
            </w:r>
          </w:p>
        </w:tc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1C632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100</w:t>
            </w:r>
            <w:r>
              <w:rPr>
                <w:rFonts w:ascii="Arial" w:eastAsia="等线" w:hAnsi="Arial" w:cs="Arial"/>
                <w:sz w:val="22"/>
              </w:rPr>
              <w:t>分</w:t>
            </w:r>
          </w:p>
        </w:tc>
        <w:tc>
          <w:tcPr>
            <w:tcW w:w="43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D309FD"/>
        </w:tc>
        <w:tc>
          <w:tcPr>
            <w:tcW w:w="10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309FD" w:rsidRDefault="00D309FD"/>
        </w:tc>
      </w:tr>
    </w:tbl>
    <w:p w:rsidR="00D309FD" w:rsidRDefault="001C632D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评审专家签字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__________</w:t>
      </w:r>
    </w:p>
    <w:p w:rsidR="00D309FD" w:rsidRDefault="001C632D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评审日期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______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____</w:t>
      </w:r>
      <w:r>
        <w:rPr>
          <w:rFonts w:ascii="Arial" w:eastAsia="等线" w:hAnsi="Arial" w:cs="Arial"/>
          <w:sz w:val="22"/>
        </w:rPr>
        <w:t>月</w:t>
      </w:r>
      <w:r>
        <w:rPr>
          <w:rFonts w:ascii="Arial" w:eastAsia="等线" w:hAnsi="Arial" w:cs="Arial"/>
          <w:sz w:val="22"/>
        </w:rPr>
        <w:t>____</w:t>
      </w:r>
      <w:r>
        <w:rPr>
          <w:rFonts w:ascii="Arial" w:eastAsia="等线" w:hAnsi="Arial" w:cs="Arial"/>
          <w:sz w:val="22"/>
        </w:rPr>
        <w:t>日</w:t>
      </w:r>
    </w:p>
    <w:sectPr w:rsidR="00D309FD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C43" w:rsidRDefault="00270C43">
      <w:r>
        <w:separator/>
      </w:r>
    </w:p>
  </w:endnote>
  <w:endnote w:type="continuationSeparator" w:id="0">
    <w:p w:rsidR="00270C43" w:rsidRDefault="0027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C43" w:rsidRDefault="00270C43">
      <w:r>
        <w:separator/>
      </w:r>
    </w:p>
  </w:footnote>
  <w:footnote w:type="continuationSeparator" w:id="0">
    <w:p w:rsidR="00270C43" w:rsidRDefault="00270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6A3"/>
    <w:multiLevelType w:val="multilevel"/>
    <w:tmpl w:val="4A24971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30E22"/>
    <w:multiLevelType w:val="multilevel"/>
    <w:tmpl w:val="C696F87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827723"/>
    <w:multiLevelType w:val="multilevel"/>
    <w:tmpl w:val="AB044F5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D11A15"/>
    <w:multiLevelType w:val="multilevel"/>
    <w:tmpl w:val="A39C2A3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C64339"/>
    <w:multiLevelType w:val="multilevel"/>
    <w:tmpl w:val="5AD4F05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D6127B"/>
    <w:multiLevelType w:val="multilevel"/>
    <w:tmpl w:val="3A46E52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B857D3"/>
    <w:multiLevelType w:val="multilevel"/>
    <w:tmpl w:val="FBFA383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A30145"/>
    <w:multiLevelType w:val="multilevel"/>
    <w:tmpl w:val="DA80060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4B6938"/>
    <w:multiLevelType w:val="multilevel"/>
    <w:tmpl w:val="A0E2AFF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0818C3"/>
    <w:multiLevelType w:val="multilevel"/>
    <w:tmpl w:val="538464A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40778D"/>
    <w:multiLevelType w:val="multilevel"/>
    <w:tmpl w:val="7F660D4E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FA35B6"/>
    <w:multiLevelType w:val="multilevel"/>
    <w:tmpl w:val="84FC2DF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414052"/>
    <w:multiLevelType w:val="multilevel"/>
    <w:tmpl w:val="964EBF64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9"/>
  </w:num>
  <w:num w:numId="5">
    <w:abstractNumId w:val="12"/>
  </w:num>
  <w:num w:numId="6">
    <w:abstractNumId w:val="10"/>
  </w:num>
  <w:num w:numId="7">
    <w:abstractNumId w:val="11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FD"/>
    <w:rsid w:val="000F443A"/>
    <w:rsid w:val="001A5757"/>
    <w:rsid w:val="001C632D"/>
    <w:rsid w:val="00270C43"/>
    <w:rsid w:val="002D2FC9"/>
    <w:rsid w:val="00516DCA"/>
    <w:rsid w:val="00814020"/>
    <w:rsid w:val="00AD1817"/>
    <w:rsid w:val="00D3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A6CAC2-FF0B-4059-B9FE-2AB9D56F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6D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6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6D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ouzy@ncsc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王思敏</cp:lastModifiedBy>
  <cp:revision>2</cp:revision>
  <dcterms:created xsi:type="dcterms:W3CDTF">2026-03-20T06:49:00Z</dcterms:created>
  <dcterms:modified xsi:type="dcterms:W3CDTF">2026-03-20T06:49:00Z</dcterms:modified>
</cp:coreProperties>
</file>